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eastAsia="en-GB"/>
        </w:rPr>
        <w:t>3GPP TSG RAN3 meeting #11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8       </w:t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eastAsia="宋体"/>
          <w:b/>
          <w:sz w:val="28"/>
          <w:szCs w:val="28"/>
          <w:lang w:eastAsia="en-GB"/>
        </w:rPr>
        <w:tab/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                      </w:t>
      </w:r>
      <w:bookmarkStart w:id="1" w:name="_GoBack"/>
      <w:bookmarkEnd w:id="1"/>
      <w:r>
        <w:rPr>
          <w:rFonts w:hint="eastAsia" w:eastAsia="宋体"/>
          <w:b/>
          <w:sz w:val="28"/>
          <w:szCs w:val="28"/>
          <w:lang w:eastAsia="en-GB"/>
        </w:rPr>
        <w:t>R3-226760</w:t>
      </w:r>
    </w:p>
    <w:p>
      <w:pPr>
        <w:pStyle w:val="85"/>
        <w:rPr>
          <w:szCs w:val="22"/>
        </w:rPr>
      </w:pPr>
      <w:r>
        <w:rPr>
          <w:rFonts w:eastAsia="宋体"/>
          <w:sz w:val="28"/>
          <w:szCs w:val="28"/>
          <w:lang w:val="en-US"/>
        </w:rPr>
        <w:t>1</w:t>
      </w:r>
      <w:r>
        <w:rPr>
          <w:rFonts w:hint="eastAsia" w:eastAsia="宋体"/>
          <w:sz w:val="28"/>
          <w:szCs w:val="28"/>
          <w:lang w:val="en-US" w:eastAsia="zh-CN"/>
        </w:rPr>
        <w:t>4</w:t>
      </w:r>
      <w:r>
        <w:rPr>
          <w:rFonts w:eastAsia="宋体"/>
          <w:sz w:val="28"/>
          <w:szCs w:val="28"/>
          <w:lang w:eastAsia="ko-KR"/>
        </w:rPr>
        <w:t xml:space="preserve">th </w:t>
      </w:r>
      <w:r>
        <w:rPr>
          <w:rFonts w:hint="eastAsia" w:eastAsia="宋体"/>
          <w:sz w:val="28"/>
          <w:szCs w:val="28"/>
          <w:lang w:val="en-US" w:eastAsia="zh-CN"/>
        </w:rPr>
        <w:t>Nov</w:t>
      </w:r>
      <w:r>
        <w:rPr>
          <w:rFonts w:eastAsia="宋体"/>
          <w:sz w:val="28"/>
          <w:szCs w:val="28"/>
          <w:lang w:eastAsia="ko-KR"/>
        </w:rPr>
        <w:t xml:space="preserve"> – </w:t>
      </w:r>
      <w:r>
        <w:rPr>
          <w:rFonts w:hint="eastAsia" w:eastAsia="宋体"/>
          <w:sz w:val="28"/>
          <w:szCs w:val="28"/>
          <w:lang w:val="en-US"/>
        </w:rPr>
        <w:t>1</w:t>
      </w:r>
      <w:r>
        <w:rPr>
          <w:rFonts w:eastAsia="宋体"/>
          <w:sz w:val="28"/>
          <w:szCs w:val="28"/>
          <w:lang w:val="en-US"/>
        </w:rPr>
        <w:t>8</w:t>
      </w:r>
      <w:r>
        <w:rPr>
          <w:rFonts w:hint="eastAsia" w:eastAsia="宋体"/>
          <w:sz w:val="28"/>
          <w:szCs w:val="28"/>
          <w:lang w:val="en-US"/>
        </w:rPr>
        <w:t>th</w:t>
      </w:r>
      <w:r>
        <w:rPr>
          <w:rFonts w:eastAsia="宋体"/>
          <w:sz w:val="28"/>
          <w:szCs w:val="28"/>
          <w:lang w:eastAsia="ko-KR"/>
        </w:rPr>
        <w:t xml:space="preserve"> </w:t>
      </w:r>
      <w:r>
        <w:rPr>
          <w:rFonts w:hint="eastAsia" w:eastAsia="宋体"/>
          <w:sz w:val="28"/>
          <w:szCs w:val="28"/>
          <w:lang w:val="en-US" w:eastAsia="zh-CN"/>
        </w:rPr>
        <w:t>Nov</w:t>
      </w:r>
      <w:r>
        <w:rPr>
          <w:rFonts w:eastAsia="宋体"/>
          <w:sz w:val="28"/>
          <w:szCs w:val="28"/>
          <w:lang w:eastAsia="ko-KR"/>
        </w:rPr>
        <w:t xml:space="preserve"> 2022</w:t>
      </w:r>
    </w:p>
    <w:p>
      <w:pPr>
        <w:pStyle w:val="67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>
        <w:rPr>
          <w:b/>
          <w:bCs/>
          <w:sz w:val="24"/>
        </w:rPr>
        <w:t xml:space="preserve"> (WI Rapporteur)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val="en-US" w:eastAsia="zh-CN"/>
        </w:rPr>
        <w:t xml:space="preserve">Update </w:t>
      </w:r>
      <w:r>
        <w:rPr>
          <w:b/>
          <w:bCs/>
          <w:sz w:val="24"/>
        </w:rPr>
        <w:t xml:space="preserve">Workplan for Rel-18 </w:t>
      </w:r>
      <w:r>
        <w:rPr>
          <w:b/>
          <w:bCs/>
          <w:sz w:val="24"/>
          <w:lang w:val="en-US" w:eastAsia="zh-CN"/>
        </w:rPr>
        <w:t>NR QoE Enhancement</w:t>
      </w:r>
      <w:r>
        <w:rPr>
          <w:b/>
          <w:bCs/>
          <w:sz w:val="24"/>
        </w:rPr>
        <w:t xml:space="preserve"> 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3"/>
              </w:numPr>
              <w:spacing w:before="120" w:beforeLines="5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>
            <w:pPr>
              <w:spacing w:before="120" w:beforeLines="50" w:after="120" w:afterLines="5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>
            <w:pPr>
              <w:spacing w:before="120" w:beforeLines="50" w:after="120"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>
            <w:pPr>
              <w:spacing w:before="120" w:beforeLines="50" w:after="120" w:afterLines="5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0"/>
              <w:spacing w:line="240" w:lineRule="auto"/>
              <w:ind w:firstLine="0"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2.2</w:t>
      </w:r>
      <w:r>
        <w:tab/>
      </w:r>
      <w:r>
        <w:t>Timeline</w:t>
      </w:r>
    </w:p>
    <w:p>
      <w:r>
        <w:t>Table 1 summarizes a timeline for RAN2/3. This timeline is based on RP-221</w:t>
      </w:r>
      <w:r>
        <w:rPr>
          <w:rFonts w:hint="eastAsia"/>
          <w:lang w:val="en-US" w:eastAsia="zh-CN"/>
        </w:rPr>
        <w:t>925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>
              <w:rPr>
                <w:rFonts w:hint="eastAsia"/>
                <w:lang w:val="en-US" w:eastAsia="zh-CN"/>
              </w:rPr>
              <w:t>/RAN2</w:t>
            </w:r>
            <w:r>
              <w:rPr>
                <w:lang w:eastAsia="zh-CN"/>
              </w:rPr>
              <w:t xml:space="preserve"> progress, specify to support for QoE in NR-DC in RAN2, e.g. enable QoE reporting via SN.</w:t>
            </w:r>
          </w:p>
          <w:p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 Left-over features from Rel-17, as well as the enhancements of existing features which are not included in Rel-17 normative phase, should be supported in Rel-18 if consensus on benefits are reached:</w:t>
            </w:r>
          </w:p>
          <w:p>
            <w:pPr>
              <w:spacing w:before="60" w:after="60"/>
            </w:pPr>
            <w:r>
              <w:t>- RAN visible QoE enhancements for QoE value, RAN visible QoE trigger event</w:t>
            </w:r>
          </w:p>
          <w:p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>
            <w:pPr>
              <w:numPr>
                <w:ilvl w:val="0"/>
                <w:numId w:val="6"/>
              </w:numPr>
              <w:spacing w:before="60" w:after="60"/>
            </w:pPr>
            <w:r>
              <w:t>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stage-2 CR and stage-3 CR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1. Continue discussion and make the final conclusion for the above topics</w:t>
            </w:r>
          </w:p>
          <w:p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>
            <w:pPr>
              <w:spacing w:before="60" w:after="60"/>
            </w:pPr>
            <w:r>
              <w:t>3.Update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hint="eastAsia" w:eastAsia="宋体"/>
          <w:b/>
          <w:lang w:val="en-US" w:eastAsia="zh-CN" w:bidi="ar"/>
        </w:rPr>
        <w:t xml:space="preserve"> 1 </w:t>
      </w:r>
      <w:r>
        <w:rPr>
          <w:rFonts w:eastAsia="宋体"/>
          <w:b/>
          <w:lang w:val="en-US" w:eastAsia="zh-CN" w:bidi="ar"/>
        </w:rPr>
        <w:t>: RAN3 working group is kindly asked to endorse the workplan of RAN3 for NR QoE</w:t>
      </w:r>
      <w:r>
        <w:rPr>
          <w:rFonts w:hint="eastAsia" w:eastAsia="宋体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>
      <w:pPr>
        <w:pStyle w:val="2"/>
      </w:pPr>
      <w:r>
        <w:t>References</w:t>
      </w:r>
    </w:p>
    <w:p>
      <w:pPr>
        <w:pStyle w:val="6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>
      <w:pPr>
        <w:pStyle w:val="68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</w:t>
      </w:r>
      <w:r>
        <w:rPr>
          <w:rFonts w:hint="eastAsia"/>
          <w:lang w:val="en-US" w:eastAsia="zh-CN"/>
        </w:rPr>
        <w:t>925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Status_of_TU_RAN1_4_after_RAN#97e_v03_RAN3_RAN4</w:t>
      </w:r>
      <w:r>
        <w:rPr>
          <w:lang w:val="en-US" w:eastAsia="zh-CN"/>
        </w:rPr>
        <w:t xml:space="preserve">, </w:t>
      </w:r>
      <w:bookmarkEnd w:id="0"/>
      <w:r>
        <w:rPr>
          <w:rFonts w:hint="eastAsia"/>
          <w:lang w:val="en-US" w:eastAsia="zh-CN"/>
        </w:rPr>
        <w:t>Electronic Meeting, September 12-16, 2022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651AB"/>
    <w:multiLevelType w:val="multilevel"/>
    <w:tmpl w:val="056651AB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E927BD3"/>
    <w:multiLevelType w:val="singleLevel"/>
    <w:tmpl w:val="0E927BD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4EE279BF"/>
    <w:multiLevelType w:val="multilevel"/>
    <w:tmpl w:val="4EE279BF"/>
    <w:lvl w:ilvl="0" w:tentative="0">
      <w:start w:val="1"/>
      <w:numFmt w:val="bullet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2C2D00"/>
    <w:multiLevelType w:val="singleLevel"/>
    <w:tmpl w:val="722C2D00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2F43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1D5F"/>
    <w:rsid w:val="0016224C"/>
    <w:rsid w:val="00163DF7"/>
    <w:rsid w:val="00163E1F"/>
    <w:rsid w:val="00167246"/>
    <w:rsid w:val="00167A87"/>
    <w:rsid w:val="00170050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0E6B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64D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16624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0B6B"/>
    <w:rsid w:val="00F11928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2930042"/>
    <w:rsid w:val="04C95396"/>
    <w:rsid w:val="059D0A04"/>
    <w:rsid w:val="079072D0"/>
    <w:rsid w:val="08B72D4B"/>
    <w:rsid w:val="09E35FBD"/>
    <w:rsid w:val="0AF94C1A"/>
    <w:rsid w:val="0C672BD3"/>
    <w:rsid w:val="0CCB0E5E"/>
    <w:rsid w:val="0CD26045"/>
    <w:rsid w:val="0F4A2AF6"/>
    <w:rsid w:val="0F545BF0"/>
    <w:rsid w:val="0FBB2283"/>
    <w:rsid w:val="101D30EB"/>
    <w:rsid w:val="118229E2"/>
    <w:rsid w:val="12775CBC"/>
    <w:rsid w:val="12D33B16"/>
    <w:rsid w:val="13EC0AED"/>
    <w:rsid w:val="163B5AC6"/>
    <w:rsid w:val="16BE26F9"/>
    <w:rsid w:val="176421BB"/>
    <w:rsid w:val="18680694"/>
    <w:rsid w:val="1A820747"/>
    <w:rsid w:val="1B5F4A6D"/>
    <w:rsid w:val="1CFF51A9"/>
    <w:rsid w:val="1D9D1C14"/>
    <w:rsid w:val="1DEF3CAD"/>
    <w:rsid w:val="1E37416A"/>
    <w:rsid w:val="1E5C717D"/>
    <w:rsid w:val="1E6D421C"/>
    <w:rsid w:val="1E7A730A"/>
    <w:rsid w:val="1F457054"/>
    <w:rsid w:val="1F8B2051"/>
    <w:rsid w:val="206E0E34"/>
    <w:rsid w:val="20762ED5"/>
    <w:rsid w:val="20CD4DF2"/>
    <w:rsid w:val="2118150C"/>
    <w:rsid w:val="230332E7"/>
    <w:rsid w:val="2363411D"/>
    <w:rsid w:val="250D7EDA"/>
    <w:rsid w:val="255B61B4"/>
    <w:rsid w:val="2573337B"/>
    <w:rsid w:val="26781317"/>
    <w:rsid w:val="27B91DCD"/>
    <w:rsid w:val="2A8932B0"/>
    <w:rsid w:val="2B6D7ACB"/>
    <w:rsid w:val="2B8142CF"/>
    <w:rsid w:val="2BAE69C7"/>
    <w:rsid w:val="2C523826"/>
    <w:rsid w:val="2C7E592F"/>
    <w:rsid w:val="2D8B7035"/>
    <w:rsid w:val="3122543A"/>
    <w:rsid w:val="31F47DD3"/>
    <w:rsid w:val="35740C40"/>
    <w:rsid w:val="35E368FD"/>
    <w:rsid w:val="36F079A3"/>
    <w:rsid w:val="37FE5E8F"/>
    <w:rsid w:val="3B54435D"/>
    <w:rsid w:val="3B7522D1"/>
    <w:rsid w:val="3BD71150"/>
    <w:rsid w:val="3BEB24E7"/>
    <w:rsid w:val="3C357443"/>
    <w:rsid w:val="3DAF66BE"/>
    <w:rsid w:val="3E04574F"/>
    <w:rsid w:val="3EFA6A59"/>
    <w:rsid w:val="41B23B2A"/>
    <w:rsid w:val="429B4810"/>
    <w:rsid w:val="4BEF0FE3"/>
    <w:rsid w:val="4C6946B6"/>
    <w:rsid w:val="4D077EEE"/>
    <w:rsid w:val="4E4A2600"/>
    <w:rsid w:val="4E631DD7"/>
    <w:rsid w:val="4EE12FB5"/>
    <w:rsid w:val="4FAE5593"/>
    <w:rsid w:val="503444B1"/>
    <w:rsid w:val="506A7F16"/>
    <w:rsid w:val="52516645"/>
    <w:rsid w:val="53D83F57"/>
    <w:rsid w:val="579523CC"/>
    <w:rsid w:val="5A713592"/>
    <w:rsid w:val="5AD325FC"/>
    <w:rsid w:val="5B7D0412"/>
    <w:rsid w:val="5CBF7B5D"/>
    <w:rsid w:val="5DEB4069"/>
    <w:rsid w:val="614A0049"/>
    <w:rsid w:val="633140F4"/>
    <w:rsid w:val="648E266A"/>
    <w:rsid w:val="649B678A"/>
    <w:rsid w:val="64BA53B5"/>
    <w:rsid w:val="64C322D9"/>
    <w:rsid w:val="663C1C6E"/>
    <w:rsid w:val="679977B4"/>
    <w:rsid w:val="68B946DC"/>
    <w:rsid w:val="69D560F1"/>
    <w:rsid w:val="69D9281F"/>
    <w:rsid w:val="6A3E6266"/>
    <w:rsid w:val="6D40558C"/>
    <w:rsid w:val="6E4377B3"/>
    <w:rsid w:val="6F686D97"/>
    <w:rsid w:val="707B5B04"/>
    <w:rsid w:val="71657AF4"/>
    <w:rsid w:val="71D545CF"/>
    <w:rsid w:val="72394C9A"/>
    <w:rsid w:val="73293641"/>
    <w:rsid w:val="75CC10D7"/>
    <w:rsid w:val="75DE796D"/>
    <w:rsid w:val="77C656C3"/>
    <w:rsid w:val="77F178AE"/>
    <w:rsid w:val="785C0605"/>
    <w:rsid w:val="7905736E"/>
    <w:rsid w:val="7A5614FA"/>
    <w:rsid w:val="7A8766F8"/>
    <w:rsid w:val="7C486A6B"/>
    <w:rsid w:val="7C8D5A29"/>
    <w:rsid w:val="7CA1531A"/>
    <w:rsid w:val="7CD00441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Char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34"/>
    <w:pPr>
      <w:ind w:left="720"/>
      <w:contextualSpacing/>
    </w:pPr>
  </w:style>
  <w:style w:type="character" w:customStyle="1" w:styleId="69">
    <w:name w:val="批注框文本 Char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出段落 Char"/>
    <w:link w:val="68"/>
    <w:qFormat/>
    <w:locked/>
    <w:uiPriority w:val="34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Char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Char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079DE28F-BF8E-4632-AB43-F6898AE2B56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1783</Words>
  <Characters>10168</Characters>
  <Lines>84</Lines>
  <Paragraphs>23</Paragraphs>
  <TotalTime>2</TotalTime>
  <ScaleCrop>false</ScaleCrop>
  <LinksUpToDate>false</LinksUpToDate>
  <CharactersWithSpaces>11928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unicom</cp:lastModifiedBy>
  <dcterms:modified xsi:type="dcterms:W3CDTF">2022-11-04T09:22:35Z</dcterms:modified>
  <dc:subject>&lt;Title 1; Title 2&gt; (Release 13 |12 |11 | 10 | 9 | 8 | 7 | 6 | 5 | 4)</dc:subject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2052-11.8.2.11716</vt:lpwstr>
  </property>
  <property fmtid="{D5CDD505-2E9C-101B-9397-08002B2CF9AE}" pid="9" name="ICV">
    <vt:lpwstr>C8AD4258EE8B4E38AD0983A1F622543B</vt:lpwstr>
  </property>
</Properties>
</file>